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DDB0" w14:textId="39CFF7B4" w:rsidR="00C12E08" w:rsidRPr="00AB340E" w:rsidRDefault="00C81D46" w:rsidP="00613E76">
      <w:pPr>
        <w:ind w:left="1440"/>
        <w:rPr>
          <w:rFonts w:ascii="Verdana" w:hAnsi="Verdana"/>
          <w:b/>
          <w:bCs/>
          <w:sz w:val="28"/>
          <w:szCs w:val="28"/>
        </w:rPr>
      </w:pPr>
      <w:r w:rsidRPr="00AB340E">
        <w:rPr>
          <w:rFonts w:ascii="Verdana" w:hAnsi="Verdana"/>
          <w:b/>
          <w:bCs/>
          <w:sz w:val="28"/>
          <w:szCs w:val="28"/>
        </w:rPr>
        <w:t xml:space="preserve">Referat fra ekstraordinært Beboermøde </w:t>
      </w:r>
    </w:p>
    <w:p w14:paraId="41860D0D" w14:textId="53224541" w:rsidR="00613E76" w:rsidRPr="00AB340E" w:rsidRDefault="00CB6A99" w:rsidP="00613E76">
      <w:pPr>
        <w:ind w:left="1440"/>
        <w:rPr>
          <w:rFonts w:ascii="Verdana" w:hAnsi="Verdana"/>
          <w:b/>
          <w:bCs/>
          <w:sz w:val="28"/>
          <w:szCs w:val="28"/>
        </w:rPr>
      </w:pPr>
      <w:r w:rsidRPr="00AB340E">
        <w:rPr>
          <w:rFonts w:ascii="Verdana" w:hAnsi="Verdana"/>
          <w:b/>
          <w:bCs/>
          <w:sz w:val="28"/>
          <w:szCs w:val="28"/>
        </w:rPr>
        <w:t xml:space="preserve"> </w:t>
      </w:r>
      <w:r w:rsidR="00613E76" w:rsidRPr="00AB340E">
        <w:rPr>
          <w:rFonts w:ascii="Verdana" w:hAnsi="Verdana"/>
          <w:b/>
          <w:bCs/>
          <w:sz w:val="28"/>
          <w:szCs w:val="28"/>
        </w:rPr>
        <w:t xml:space="preserve">Tirsdag, den </w:t>
      </w:r>
      <w:r w:rsidRPr="00AB340E">
        <w:rPr>
          <w:rFonts w:ascii="Verdana" w:hAnsi="Verdana"/>
          <w:b/>
          <w:bCs/>
          <w:sz w:val="28"/>
          <w:szCs w:val="28"/>
        </w:rPr>
        <w:t>18. januar 2022 kl. 19.00</w:t>
      </w:r>
      <w:r w:rsidR="006578F1" w:rsidRPr="00AB340E">
        <w:rPr>
          <w:rFonts w:ascii="Verdana" w:hAnsi="Verdana"/>
          <w:b/>
          <w:bCs/>
          <w:sz w:val="28"/>
          <w:szCs w:val="28"/>
        </w:rPr>
        <w:t>.</w:t>
      </w:r>
      <w:r w:rsidRPr="00AB340E">
        <w:rPr>
          <w:rFonts w:ascii="Verdana" w:hAnsi="Verdana"/>
          <w:b/>
          <w:bCs/>
          <w:sz w:val="28"/>
          <w:szCs w:val="28"/>
        </w:rPr>
        <w:t xml:space="preserve"> </w:t>
      </w:r>
    </w:p>
    <w:p w14:paraId="5D567C20" w14:textId="77777777" w:rsidR="006578F1" w:rsidRDefault="006578F1" w:rsidP="00613E76">
      <w:pPr>
        <w:ind w:left="1440"/>
        <w:rPr>
          <w:rFonts w:ascii="Verdana" w:hAnsi="Verdana"/>
          <w:b/>
          <w:bCs/>
          <w:sz w:val="21"/>
          <w:szCs w:val="21"/>
        </w:rPr>
      </w:pPr>
    </w:p>
    <w:p w14:paraId="3952E78B" w14:textId="5493CCA0" w:rsidR="006578F1" w:rsidRDefault="006578F1" w:rsidP="006578F1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Fremmødte stemmeberettigede lejemål: </w:t>
      </w:r>
      <w:r w:rsidR="001B2AD3">
        <w:rPr>
          <w:rFonts w:ascii="Verdana" w:hAnsi="Verdana"/>
          <w:sz w:val="21"/>
          <w:szCs w:val="21"/>
        </w:rPr>
        <w:t>15</w:t>
      </w:r>
    </w:p>
    <w:p w14:paraId="2B7CC685" w14:textId="77777777" w:rsidR="001B2AD3" w:rsidRDefault="001B2AD3" w:rsidP="006578F1">
      <w:pPr>
        <w:rPr>
          <w:rFonts w:ascii="Verdana" w:hAnsi="Verdana"/>
          <w:sz w:val="21"/>
          <w:szCs w:val="21"/>
        </w:rPr>
      </w:pPr>
    </w:p>
    <w:p w14:paraId="4FEAF88C" w14:textId="603A8AF0" w:rsidR="001B2AD3" w:rsidRDefault="001B2AD3" w:rsidP="006578F1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1</w:t>
      </w:r>
      <w:r w:rsidR="007D7A9A">
        <w:rPr>
          <w:rFonts w:ascii="Verdana" w:hAnsi="Verdana"/>
          <w:sz w:val="21"/>
          <w:szCs w:val="21"/>
        </w:rPr>
        <w:tab/>
      </w:r>
      <w:r w:rsidR="007D7A9A">
        <w:rPr>
          <w:rFonts w:ascii="Verdana" w:hAnsi="Verdana"/>
          <w:sz w:val="21"/>
          <w:szCs w:val="21"/>
        </w:rPr>
        <w:tab/>
        <w:t>Velkomst:</w:t>
      </w:r>
    </w:p>
    <w:p w14:paraId="74CD995F" w14:textId="77777777" w:rsidR="002D7CD8" w:rsidRDefault="007D7A9A" w:rsidP="006578F1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14:paraId="763AEA20" w14:textId="43FC86EA" w:rsidR="007D7A9A" w:rsidRDefault="007D7A9A" w:rsidP="002D7CD8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Karsten Ellekær</w:t>
      </w:r>
      <w:r w:rsidR="007505FA">
        <w:rPr>
          <w:rFonts w:ascii="Verdana" w:hAnsi="Verdana"/>
          <w:sz w:val="21"/>
          <w:szCs w:val="21"/>
        </w:rPr>
        <w:t xml:space="preserve"> (KE) bød forsamlingen </w:t>
      </w:r>
      <w:r w:rsidR="00126D8F">
        <w:rPr>
          <w:rFonts w:ascii="Verdana" w:hAnsi="Verdana"/>
          <w:sz w:val="21"/>
          <w:szCs w:val="21"/>
        </w:rPr>
        <w:t>velkommen</w:t>
      </w:r>
      <w:r w:rsidR="002D7CD8">
        <w:rPr>
          <w:rFonts w:ascii="Verdana" w:hAnsi="Verdana"/>
          <w:sz w:val="21"/>
          <w:szCs w:val="21"/>
        </w:rPr>
        <w:t xml:space="preserve">. </w:t>
      </w:r>
    </w:p>
    <w:p w14:paraId="6493990F" w14:textId="77777777" w:rsidR="00802B7D" w:rsidRDefault="00802B7D" w:rsidP="002D7CD8">
      <w:pPr>
        <w:ind w:left="1440"/>
        <w:rPr>
          <w:rFonts w:ascii="Verdana" w:hAnsi="Verdana"/>
          <w:sz w:val="21"/>
          <w:szCs w:val="21"/>
        </w:rPr>
      </w:pPr>
    </w:p>
    <w:p w14:paraId="48B9C9A9" w14:textId="06259586" w:rsidR="00802B7D" w:rsidRDefault="003A7004" w:rsidP="003A7004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Pkt. 2 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Valg af dirigent:</w:t>
      </w:r>
    </w:p>
    <w:p w14:paraId="12EEE108" w14:textId="77777777" w:rsidR="003A7004" w:rsidRDefault="003A7004" w:rsidP="003A7004">
      <w:pPr>
        <w:rPr>
          <w:rFonts w:ascii="Verdana" w:hAnsi="Verdana"/>
          <w:sz w:val="21"/>
          <w:szCs w:val="21"/>
        </w:rPr>
      </w:pPr>
    </w:p>
    <w:p w14:paraId="1950A8C2" w14:textId="79152C90" w:rsidR="003A7004" w:rsidRDefault="00704EBC" w:rsidP="007B3E40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Bestyrelsen </w:t>
      </w:r>
      <w:r w:rsidR="001D2060">
        <w:rPr>
          <w:rFonts w:ascii="Verdana" w:hAnsi="Verdana"/>
          <w:sz w:val="21"/>
          <w:szCs w:val="21"/>
        </w:rPr>
        <w:t>foreslog Edith Kristensen (EK)</w:t>
      </w:r>
      <w:r w:rsidR="00AB15DB">
        <w:rPr>
          <w:rFonts w:ascii="Verdana" w:hAnsi="Verdana"/>
          <w:sz w:val="21"/>
          <w:szCs w:val="21"/>
        </w:rPr>
        <w:t>, der blev valgt. EK takkede for valget</w:t>
      </w:r>
      <w:r w:rsidR="00087880">
        <w:rPr>
          <w:rFonts w:ascii="Verdana" w:hAnsi="Verdana"/>
          <w:sz w:val="21"/>
          <w:szCs w:val="21"/>
        </w:rPr>
        <w:t>, konstaterede at indkaldelsen til det ekstraordinære Beboermøde v</w:t>
      </w:r>
      <w:r w:rsidR="007B3E40">
        <w:rPr>
          <w:rFonts w:ascii="Verdana" w:hAnsi="Verdana"/>
          <w:sz w:val="21"/>
          <w:szCs w:val="21"/>
        </w:rPr>
        <w:t>a</w:t>
      </w:r>
      <w:r w:rsidR="00087880">
        <w:rPr>
          <w:rFonts w:ascii="Verdana" w:hAnsi="Verdana"/>
          <w:sz w:val="21"/>
          <w:szCs w:val="21"/>
        </w:rPr>
        <w:t xml:space="preserve">r uddelt </w:t>
      </w:r>
      <w:r w:rsidR="007B3E40">
        <w:rPr>
          <w:rFonts w:ascii="Verdana" w:hAnsi="Verdana"/>
          <w:sz w:val="21"/>
          <w:szCs w:val="21"/>
        </w:rPr>
        <w:t>rettidigt</w:t>
      </w:r>
      <w:r w:rsidR="0093206E">
        <w:rPr>
          <w:rFonts w:ascii="Verdana" w:hAnsi="Verdana"/>
          <w:sz w:val="21"/>
          <w:szCs w:val="21"/>
        </w:rPr>
        <w:t>, at mødet var lovligt indvarslet i henhold til vedtægterne, EK konstaterede dermed at mødet var beslutningsdygtigt.</w:t>
      </w:r>
    </w:p>
    <w:p w14:paraId="0FE76FE1" w14:textId="77777777" w:rsidR="00F06BDA" w:rsidRDefault="00F06BDA" w:rsidP="007B3E40">
      <w:pPr>
        <w:ind w:left="1440"/>
        <w:rPr>
          <w:rFonts w:ascii="Verdana" w:hAnsi="Verdana"/>
          <w:sz w:val="21"/>
          <w:szCs w:val="21"/>
        </w:rPr>
      </w:pPr>
    </w:p>
    <w:p w14:paraId="0A1B2E8B" w14:textId="6A73C368" w:rsidR="00F06BDA" w:rsidRDefault="00F06BDA" w:rsidP="00F06BD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3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Valg af stemmeudvalg:</w:t>
      </w:r>
    </w:p>
    <w:p w14:paraId="2ABE0746" w14:textId="77777777" w:rsidR="0058218F" w:rsidRDefault="0058218F" w:rsidP="00F06BDA">
      <w:pPr>
        <w:rPr>
          <w:rFonts w:ascii="Verdana" w:hAnsi="Verdana"/>
          <w:sz w:val="21"/>
          <w:szCs w:val="21"/>
        </w:rPr>
      </w:pPr>
    </w:p>
    <w:p w14:paraId="7AD205A5" w14:textId="180F58BD" w:rsidR="0058218F" w:rsidRDefault="0058218F" w:rsidP="00F06BDA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Valgt blev</w:t>
      </w:r>
      <w:r w:rsidR="00EF76EF">
        <w:rPr>
          <w:rFonts w:ascii="Verdana" w:hAnsi="Verdana"/>
          <w:sz w:val="21"/>
          <w:szCs w:val="21"/>
        </w:rPr>
        <w:t>: Jan Tipsmark, Jan Gotfredsen og Birgitte Glifberg</w:t>
      </w:r>
      <w:r w:rsidR="008F6F1E">
        <w:rPr>
          <w:rFonts w:ascii="Verdana" w:hAnsi="Verdana"/>
          <w:sz w:val="21"/>
          <w:szCs w:val="21"/>
        </w:rPr>
        <w:t>.</w:t>
      </w:r>
    </w:p>
    <w:p w14:paraId="3F30CD17" w14:textId="77777777" w:rsidR="002436F0" w:rsidRDefault="002436F0" w:rsidP="00F06BDA">
      <w:pPr>
        <w:rPr>
          <w:rFonts w:ascii="Verdana" w:hAnsi="Verdana"/>
          <w:sz w:val="21"/>
          <w:szCs w:val="21"/>
        </w:rPr>
      </w:pPr>
    </w:p>
    <w:p w14:paraId="71739209" w14:textId="415F432F" w:rsidR="002436F0" w:rsidRDefault="002436F0" w:rsidP="009312E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4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Forslag om udskiftning af tag i den nye del af Sibeliusparken i </w:t>
      </w:r>
    </w:p>
    <w:p w14:paraId="02F49F23" w14:textId="4AD041A4" w:rsidR="00011F31" w:rsidRDefault="00011F31" w:rsidP="009312E7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Bystrædet:</w:t>
      </w:r>
    </w:p>
    <w:p w14:paraId="045A85EA" w14:textId="77777777" w:rsidR="00011F31" w:rsidRDefault="00011F31" w:rsidP="009312E7">
      <w:pPr>
        <w:rPr>
          <w:rFonts w:ascii="Verdana" w:hAnsi="Verdana"/>
          <w:sz w:val="21"/>
          <w:szCs w:val="21"/>
        </w:rPr>
      </w:pPr>
    </w:p>
    <w:p w14:paraId="0DEBDB2D" w14:textId="300E1FAA" w:rsidR="00011F31" w:rsidRDefault="00F03FF0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KE orienterede om </w:t>
      </w:r>
      <w:r w:rsidR="00B70538">
        <w:rPr>
          <w:rFonts w:ascii="Verdana" w:hAnsi="Verdana"/>
          <w:sz w:val="21"/>
          <w:szCs w:val="21"/>
        </w:rPr>
        <w:t>nødvendigheden af, at tagene skiftes</w:t>
      </w:r>
      <w:r w:rsidR="004B7B4C">
        <w:rPr>
          <w:rFonts w:ascii="Verdana" w:hAnsi="Verdana"/>
          <w:sz w:val="21"/>
          <w:szCs w:val="21"/>
        </w:rPr>
        <w:t>, de er slidt op</w:t>
      </w:r>
      <w:r w:rsidR="008B3B93">
        <w:rPr>
          <w:rFonts w:ascii="Verdana" w:hAnsi="Verdana"/>
          <w:sz w:val="21"/>
          <w:szCs w:val="21"/>
        </w:rPr>
        <w:t>,</w:t>
      </w:r>
    </w:p>
    <w:p w14:paraId="14048BAE" w14:textId="3C5B844D" w:rsidR="0020659E" w:rsidRDefault="0094091D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</w:t>
      </w:r>
      <w:r w:rsidR="008B3B93">
        <w:rPr>
          <w:rFonts w:ascii="Verdana" w:hAnsi="Verdana"/>
          <w:sz w:val="21"/>
          <w:szCs w:val="21"/>
        </w:rPr>
        <w:t>et e</w:t>
      </w:r>
      <w:r>
        <w:rPr>
          <w:rFonts w:ascii="Verdana" w:hAnsi="Verdana"/>
          <w:sz w:val="21"/>
          <w:szCs w:val="21"/>
        </w:rPr>
        <w:t xml:space="preserve">r eternit tage, som ikke har så lang en holdbarhed som i den gamle </w:t>
      </w:r>
      <w:r w:rsidR="00E73342">
        <w:rPr>
          <w:rFonts w:ascii="Verdana" w:hAnsi="Verdana"/>
          <w:sz w:val="21"/>
          <w:szCs w:val="21"/>
        </w:rPr>
        <w:t>del af Sibeliusparken, hvor tagene</w:t>
      </w:r>
      <w:r w:rsidR="00154726">
        <w:rPr>
          <w:rFonts w:ascii="Verdana" w:hAnsi="Verdana"/>
          <w:sz w:val="21"/>
          <w:szCs w:val="21"/>
        </w:rPr>
        <w:t xml:space="preserve"> er med as</w:t>
      </w:r>
      <w:r w:rsidR="00EF09BC">
        <w:rPr>
          <w:rFonts w:ascii="Verdana" w:hAnsi="Verdana"/>
          <w:sz w:val="21"/>
          <w:szCs w:val="21"/>
        </w:rPr>
        <w:t>b</w:t>
      </w:r>
      <w:r w:rsidR="00154726">
        <w:rPr>
          <w:rFonts w:ascii="Verdana" w:hAnsi="Verdana"/>
          <w:sz w:val="21"/>
          <w:szCs w:val="21"/>
        </w:rPr>
        <w:t>est, disse tage</w:t>
      </w:r>
      <w:r w:rsidR="00EF09BC">
        <w:rPr>
          <w:rFonts w:ascii="Verdana" w:hAnsi="Verdana"/>
          <w:sz w:val="21"/>
          <w:szCs w:val="21"/>
        </w:rPr>
        <w:t xml:space="preserve"> har stadig en </w:t>
      </w:r>
      <w:r w:rsidR="00704EBC">
        <w:rPr>
          <w:rFonts w:ascii="Verdana" w:hAnsi="Verdana"/>
          <w:sz w:val="21"/>
          <w:szCs w:val="21"/>
        </w:rPr>
        <w:t>rest</w:t>
      </w:r>
      <w:r w:rsidR="00EF09BC">
        <w:rPr>
          <w:rFonts w:ascii="Verdana" w:hAnsi="Verdana"/>
          <w:sz w:val="21"/>
          <w:szCs w:val="21"/>
        </w:rPr>
        <w:t>levetid på 10 år</w:t>
      </w:r>
      <w:r w:rsidR="00021868">
        <w:rPr>
          <w:rFonts w:ascii="Verdana" w:hAnsi="Verdana"/>
          <w:sz w:val="21"/>
          <w:szCs w:val="21"/>
        </w:rPr>
        <w:t xml:space="preserve">. Derfor er det kun den nye del af bebyggelsen der skal </w:t>
      </w:r>
      <w:r w:rsidR="007C7AE5">
        <w:rPr>
          <w:rFonts w:ascii="Verdana" w:hAnsi="Verdana"/>
          <w:sz w:val="21"/>
          <w:szCs w:val="21"/>
        </w:rPr>
        <w:t>have skiftet tag.</w:t>
      </w:r>
    </w:p>
    <w:p w14:paraId="70EE022A" w14:textId="1DEF5EB5" w:rsidR="008B3B93" w:rsidRDefault="0020659E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KE viste billeder fra den </w:t>
      </w:r>
      <w:r w:rsidR="00704EBC">
        <w:rPr>
          <w:rFonts w:ascii="Verdana" w:hAnsi="Verdana"/>
          <w:sz w:val="21"/>
          <w:szCs w:val="21"/>
        </w:rPr>
        <w:t>tilstands</w:t>
      </w:r>
      <w:r>
        <w:rPr>
          <w:rFonts w:ascii="Verdana" w:hAnsi="Verdana"/>
          <w:sz w:val="21"/>
          <w:szCs w:val="21"/>
        </w:rPr>
        <w:t>rapport der i 2020 blev udfærdiget</w:t>
      </w:r>
      <w:r w:rsidR="00FD7E3C">
        <w:rPr>
          <w:rFonts w:ascii="Verdana" w:hAnsi="Verdana"/>
          <w:sz w:val="21"/>
          <w:szCs w:val="21"/>
        </w:rPr>
        <w:t xml:space="preserve">, da vi skulle vide mere om </w:t>
      </w:r>
      <w:r w:rsidR="00200E56">
        <w:rPr>
          <w:rFonts w:ascii="Verdana" w:hAnsi="Verdana"/>
          <w:sz w:val="21"/>
          <w:szCs w:val="21"/>
        </w:rPr>
        <w:t xml:space="preserve">tagenes tilstand. </w:t>
      </w:r>
      <w:r w:rsidR="00244C37">
        <w:rPr>
          <w:rFonts w:ascii="Verdana" w:hAnsi="Verdana"/>
          <w:sz w:val="21"/>
          <w:szCs w:val="21"/>
        </w:rPr>
        <w:t xml:space="preserve">Billederne viste </w:t>
      </w:r>
      <w:r w:rsidR="00AB07BF">
        <w:rPr>
          <w:rFonts w:ascii="Verdana" w:hAnsi="Verdana"/>
          <w:sz w:val="21"/>
          <w:szCs w:val="21"/>
        </w:rPr>
        <w:t xml:space="preserve">nogle af de steder hvor det har været nødvendigt at sætte nye plader op enten fordi de var utætte </w:t>
      </w:r>
      <w:r w:rsidR="00730A27">
        <w:rPr>
          <w:rFonts w:ascii="Verdana" w:hAnsi="Verdana"/>
          <w:sz w:val="21"/>
          <w:szCs w:val="21"/>
        </w:rPr>
        <w:t>eller fordi de ganske enkelt var blæst ned. Isoleringen</w:t>
      </w:r>
      <w:r w:rsidR="003C3EB7">
        <w:rPr>
          <w:rFonts w:ascii="Verdana" w:hAnsi="Verdana"/>
          <w:sz w:val="21"/>
          <w:szCs w:val="21"/>
        </w:rPr>
        <w:t xml:space="preserve"> på tagene er som den skal være på 200mm</w:t>
      </w:r>
      <w:r w:rsidR="0099356E">
        <w:rPr>
          <w:rFonts w:ascii="Verdana" w:hAnsi="Verdana"/>
          <w:sz w:val="21"/>
          <w:szCs w:val="21"/>
        </w:rPr>
        <w:t>, dog med enkelte kuldebroer, der vil blive udbedret.</w:t>
      </w:r>
    </w:p>
    <w:p w14:paraId="75EAD43E" w14:textId="77777777" w:rsidR="0099356E" w:rsidRDefault="0099356E" w:rsidP="0099356E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Afdelingsbestyrelsen anbefaler alene udskiftning af tagene i den nye afdeling i løbet af 2022, og at vi udnytter restlevetiden på tagene i den gamle del, og først udskifter disse, når restlevetiden er opbrugt.</w:t>
      </w:r>
    </w:p>
    <w:p w14:paraId="74CCFD01" w14:textId="77777777" w:rsidR="0099356E" w:rsidRDefault="0099356E" w:rsidP="004B25CD">
      <w:pPr>
        <w:ind w:left="1440"/>
        <w:rPr>
          <w:rFonts w:ascii="Verdana" w:hAnsi="Verdana"/>
          <w:sz w:val="21"/>
          <w:szCs w:val="21"/>
        </w:rPr>
      </w:pPr>
    </w:p>
    <w:p w14:paraId="06F1C700" w14:textId="62B9B93C" w:rsidR="002B4400" w:rsidRDefault="002B4400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KE gennemgik økonomien</w:t>
      </w:r>
      <w:r w:rsidR="000F627E">
        <w:rPr>
          <w:rFonts w:ascii="Verdana" w:hAnsi="Verdana"/>
          <w:sz w:val="21"/>
          <w:szCs w:val="21"/>
        </w:rPr>
        <w:t>, som vil udgøre ca. 13</w:t>
      </w:r>
      <w:r w:rsidR="004F3A9C">
        <w:rPr>
          <w:rFonts w:ascii="Verdana" w:hAnsi="Verdana"/>
          <w:sz w:val="21"/>
          <w:szCs w:val="21"/>
        </w:rPr>
        <w:t>,</w:t>
      </w:r>
      <w:r w:rsidR="004A72B5">
        <w:rPr>
          <w:rFonts w:ascii="Verdana" w:hAnsi="Verdana"/>
          <w:sz w:val="21"/>
          <w:szCs w:val="21"/>
        </w:rPr>
        <w:t>19</w:t>
      </w:r>
      <w:r w:rsidR="000F627E">
        <w:rPr>
          <w:rFonts w:ascii="Verdana" w:hAnsi="Verdana"/>
          <w:sz w:val="21"/>
          <w:szCs w:val="21"/>
        </w:rPr>
        <w:t xml:space="preserve"> mill. kr.</w:t>
      </w:r>
      <w:r w:rsidR="006E2B9C">
        <w:rPr>
          <w:rFonts w:ascii="Verdana" w:hAnsi="Verdana"/>
          <w:sz w:val="21"/>
          <w:szCs w:val="21"/>
        </w:rPr>
        <w:t xml:space="preserve"> i</w:t>
      </w:r>
      <w:r w:rsidR="0067515C">
        <w:rPr>
          <w:rFonts w:ascii="Verdana" w:hAnsi="Verdana"/>
          <w:sz w:val="21"/>
          <w:szCs w:val="21"/>
        </w:rPr>
        <w:t xml:space="preserve">nkl. </w:t>
      </w:r>
      <w:r w:rsidR="0099356E">
        <w:rPr>
          <w:rFonts w:ascii="Verdana" w:hAnsi="Verdana"/>
          <w:sz w:val="21"/>
          <w:szCs w:val="21"/>
        </w:rPr>
        <w:t xml:space="preserve">uforudsigelige udgifter, rådgivning og </w:t>
      </w:r>
      <w:r w:rsidR="00AA7064">
        <w:rPr>
          <w:rFonts w:ascii="Verdana" w:hAnsi="Verdana"/>
          <w:sz w:val="21"/>
          <w:szCs w:val="21"/>
        </w:rPr>
        <w:t>f</w:t>
      </w:r>
      <w:r w:rsidR="0067515C">
        <w:rPr>
          <w:rFonts w:ascii="Verdana" w:hAnsi="Verdana"/>
          <w:sz w:val="21"/>
          <w:szCs w:val="21"/>
        </w:rPr>
        <w:t>inansielle omkostninge</w:t>
      </w:r>
      <w:r w:rsidR="0099356E">
        <w:rPr>
          <w:rFonts w:ascii="Verdana" w:hAnsi="Verdana"/>
          <w:sz w:val="21"/>
          <w:szCs w:val="21"/>
        </w:rPr>
        <w:t>r</w:t>
      </w:r>
      <w:r w:rsidR="00DC4306">
        <w:rPr>
          <w:rFonts w:ascii="Verdana" w:hAnsi="Verdana"/>
          <w:sz w:val="21"/>
          <w:szCs w:val="21"/>
        </w:rPr>
        <w:t xml:space="preserve">. </w:t>
      </w:r>
      <w:r w:rsidR="002B0A26">
        <w:rPr>
          <w:rFonts w:ascii="Verdana" w:hAnsi="Verdana"/>
          <w:sz w:val="21"/>
          <w:szCs w:val="21"/>
        </w:rPr>
        <w:t xml:space="preserve">Lånet der optages når </w:t>
      </w:r>
      <w:r w:rsidR="00DD238D">
        <w:rPr>
          <w:rFonts w:ascii="Verdana" w:hAnsi="Verdana"/>
          <w:sz w:val="21"/>
          <w:szCs w:val="21"/>
        </w:rPr>
        <w:t xml:space="preserve">projektet med </w:t>
      </w:r>
      <w:r w:rsidR="002B0A26">
        <w:rPr>
          <w:rFonts w:ascii="Verdana" w:hAnsi="Verdana"/>
          <w:sz w:val="21"/>
          <w:szCs w:val="21"/>
        </w:rPr>
        <w:t xml:space="preserve">udskiftning af tagene er </w:t>
      </w:r>
      <w:r w:rsidR="00DD238D">
        <w:rPr>
          <w:rFonts w:ascii="Verdana" w:hAnsi="Verdana"/>
          <w:sz w:val="21"/>
          <w:szCs w:val="21"/>
        </w:rPr>
        <w:t>færdig, bliver et 30årigt lån</w:t>
      </w:r>
      <w:r w:rsidR="000B0AE7">
        <w:rPr>
          <w:rFonts w:ascii="Verdana" w:hAnsi="Verdana"/>
          <w:sz w:val="21"/>
          <w:szCs w:val="21"/>
        </w:rPr>
        <w:t xml:space="preserve">, </w:t>
      </w:r>
      <w:r w:rsidR="002862C2">
        <w:rPr>
          <w:rFonts w:ascii="Verdana" w:hAnsi="Verdana"/>
          <w:sz w:val="21"/>
          <w:szCs w:val="21"/>
        </w:rPr>
        <w:t>hvor 1. års</w:t>
      </w:r>
      <w:r w:rsidR="000B0AE7">
        <w:rPr>
          <w:rFonts w:ascii="Verdana" w:hAnsi="Verdana"/>
          <w:sz w:val="21"/>
          <w:szCs w:val="21"/>
        </w:rPr>
        <w:t>ydelsen bliver kr. 624.</w:t>
      </w:r>
      <w:r w:rsidR="002862C2">
        <w:rPr>
          <w:rFonts w:ascii="Verdana" w:hAnsi="Verdana"/>
          <w:sz w:val="21"/>
          <w:szCs w:val="21"/>
        </w:rPr>
        <w:t>994</w:t>
      </w:r>
      <w:r w:rsidR="000B0AE7">
        <w:rPr>
          <w:rFonts w:ascii="Verdana" w:hAnsi="Verdana"/>
          <w:sz w:val="21"/>
          <w:szCs w:val="21"/>
        </w:rPr>
        <w:t>,00 årligt, svarende til en husleje</w:t>
      </w:r>
      <w:r w:rsidR="00A6623B">
        <w:rPr>
          <w:rFonts w:ascii="Verdana" w:hAnsi="Verdana"/>
          <w:sz w:val="21"/>
          <w:szCs w:val="21"/>
        </w:rPr>
        <w:t>stigning på 3%.</w:t>
      </w:r>
    </w:p>
    <w:p w14:paraId="07487B59" w14:textId="20DD2C77" w:rsidR="000B07EF" w:rsidRDefault="000B07EF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Projektet skal i udbud</w:t>
      </w:r>
      <w:r w:rsidR="00982E34">
        <w:rPr>
          <w:rFonts w:ascii="Verdana" w:hAnsi="Verdana"/>
          <w:sz w:val="21"/>
          <w:szCs w:val="21"/>
        </w:rPr>
        <w:t xml:space="preserve"> hurtigst muligt, så vi kan påbegynde arbejdet i sommerhalvåret.</w:t>
      </w:r>
    </w:p>
    <w:p w14:paraId="1E902A42" w14:textId="5B80C711" w:rsidR="00A6623B" w:rsidRDefault="00A6623B" w:rsidP="004B25CD">
      <w:pPr>
        <w:ind w:left="1440"/>
        <w:rPr>
          <w:rFonts w:ascii="Verdana" w:hAnsi="Verdana"/>
          <w:sz w:val="21"/>
          <w:szCs w:val="21"/>
        </w:rPr>
      </w:pPr>
    </w:p>
    <w:p w14:paraId="2117233E" w14:textId="77777777" w:rsidR="00A57E49" w:rsidRDefault="00A57E49" w:rsidP="004B25CD">
      <w:pPr>
        <w:ind w:left="1440"/>
        <w:rPr>
          <w:rFonts w:ascii="Verdana" w:hAnsi="Verdana"/>
          <w:sz w:val="21"/>
          <w:szCs w:val="21"/>
        </w:rPr>
      </w:pPr>
    </w:p>
    <w:p w14:paraId="2043306D" w14:textId="77700FB2" w:rsidR="00582390" w:rsidRDefault="00A57E49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lastRenderedPageBreak/>
        <w:t>Så blev det tid til spørgsmål:</w:t>
      </w:r>
    </w:p>
    <w:p w14:paraId="62861542" w14:textId="77777777" w:rsidR="00A57E49" w:rsidRDefault="00A57E49" w:rsidP="004B25CD">
      <w:pPr>
        <w:ind w:left="1440"/>
        <w:rPr>
          <w:rFonts w:ascii="Verdana" w:hAnsi="Verdana"/>
          <w:sz w:val="21"/>
          <w:szCs w:val="21"/>
        </w:rPr>
      </w:pPr>
    </w:p>
    <w:p w14:paraId="570D808B" w14:textId="619078A4" w:rsidR="00A57E49" w:rsidRDefault="00330CD3" w:rsidP="004B25CD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En beboer ville vide hvilken type tag der bliver lagt p</w:t>
      </w:r>
      <w:r w:rsidR="005C6E07">
        <w:rPr>
          <w:rFonts w:ascii="Verdana" w:hAnsi="Verdana"/>
          <w:sz w:val="21"/>
          <w:szCs w:val="21"/>
        </w:rPr>
        <w:t xml:space="preserve">å. Svaret var, at vi ikke kender svaret før </w:t>
      </w:r>
      <w:r w:rsidR="008C4864">
        <w:rPr>
          <w:rFonts w:ascii="Verdana" w:hAnsi="Verdana"/>
          <w:sz w:val="21"/>
          <w:szCs w:val="21"/>
        </w:rPr>
        <w:t>tilbuddene indløber</w:t>
      </w:r>
      <w:r w:rsidR="00744DA1">
        <w:rPr>
          <w:rFonts w:ascii="Verdana" w:hAnsi="Verdana"/>
          <w:sz w:val="21"/>
          <w:szCs w:val="21"/>
        </w:rPr>
        <w:t>.</w:t>
      </w:r>
    </w:p>
    <w:p w14:paraId="621804BA" w14:textId="77777777" w:rsidR="00FA29F2" w:rsidRDefault="00FA29F2" w:rsidP="00566D96">
      <w:pPr>
        <w:ind w:left="1440"/>
        <w:rPr>
          <w:rFonts w:ascii="Verdana" w:hAnsi="Verdana"/>
          <w:sz w:val="21"/>
          <w:szCs w:val="21"/>
        </w:rPr>
      </w:pPr>
    </w:p>
    <w:p w14:paraId="43999F5F" w14:textId="77777777" w:rsidR="00FA29F2" w:rsidRDefault="00744DA1" w:rsidP="00566D96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En beboer ville vide, om der så ikke også kunne </w:t>
      </w:r>
      <w:r w:rsidR="003F64E2">
        <w:rPr>
          <w:rFonts w:ascii="Verdana" w:hAnsi="Verdana"/>
          <w:sz w:val="21"/>
          <w:szCs w:val="21"/>
        </w:rPr>
        <w:t xml:space="preserve">blive skiftet tagrender, der hvor der var behov for det. Svaret var, </w:t>
      </w:r>
      <w:r w:rsidR="00D172E2">
        <w:rPr>
          <w:rFonts w:ascii="Verdana" w:hAnsi="Verdana"/>
          <w:sz w:val="21"/>
          <w:szCs w:val="21"/>
        </w:rPr>
        <w:t>at</w:t>
      </w:r>
      <w:r w:rsidR="00111FC6">
        <w:rPr>
          <w:rFonts w:ascii="Verdana" w:hAnsi="Verdana"/>
          <w:sz w:val="21"/>
          <w:szCs w:val="21"/>
        </w:rPr>
        <w:t xml:space="preserve"> vi ikke kunne forestille os andet</w:t>
      </w:r>
      <w:r w:rsidR="009313F9">
        <w:rPr>
          <w:rFonts w:ascii="Verdana" w:hAnsi="Verdana"/>
          <w:sz w:val="21"/>
          <w:szCs w:val="21"/>
        </w:rPr>
        <w:t xml:space="preserve">, når de </w:t>
      </w:r>
      <w:r w:rsidR="00566D96">
        <w:rPr>
          <w:rFonts w:ascii="Verdana" w:hAnsi="Verdana"/>
          <w:sz w:val="21"/>
          <w:szCs w:val="21"/>
        </w:rPr>
        <w:t xml:space="preserve">nu </w:t>
      </w:r>
      <w:r w:rsidR="009313F9">
        <w:rPr>
          <w:rFonts w:ascii="Verdana" w:hAnsi="Verdana"/>
          <w:sz w:val="21"/>
          <w:szCs w:val="21"/>
        </w:rPr>
        <w:t>var i gang</w:t>
      </w:r>
      <w:r w:rsidR="00566D96">
        <w:rPr>
          <w:rFonts w:ascii="Verdana" w:hAnsi="Verdana"/>
          <w:sz w:val="21"/>
          <w:szCs w:val="21"/>
        </w:rPr>
        <w:t>.</w:t>
      </w:r>
    </w:p>
    <w:p w14:paraId="1980B47F" w14:textId="77777777" w:rsidR="00FA29F2" w:rsidRDefault="00FA29F2" w:rsidP="00566D96">
      <w:pPr>
        <w:ind w:left="1440"/>
        <w:rPr>
          <w:rFonts w:ascii="Verdana" w:hAnsi="Verdana"/>
          <w:sz w:val="21"/>
          <w:szCs w:val="21"/>
        </w:rPr>
      </w:pPr>
    </w:p>
    <w:p w14:paraId="3F7FF494" w14:textId="718E505F" w:rsidR="0058218F" w:rsidRDefault="00FA29F2" w:rsidP="00566D96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En beboer ville vide, </w:t>
      </w:r>
      <w:r w:rsidR="004730F2">
        <w:rPr>
          <w:rFonts w:ascii="Verdana" w:hAnsi="Verdana"/>
          <w:sz w:val="21"/>
          <w:szCs w:val="21"/>
        </w:rPr>
        <w:t xml:space="preserve">om </w:t>
      </w:r>
      <w:r w:rsidR="000A48E0">
        <w:rPr>
          <w:rFonts w:ascii="Verdana" w:hAnsi="Verdana"/>
          <w:sz w:val="21"/>
          <w:szCs w:val="21"/>
        </w:rPr>
        <w:t xml:space="preserve">huset bliver pakket helt ind i plastik </w:t>
      </w:r>
      <w:r w:rsidR="005B5E0F">
        <w:rPr>
          <w:rFonts w:ascii="Verdana" w:hAnsi="Verdana"/>
          <w:sz w:val="21"/>
          <w:szCs w:val="21"/>
        </w:rPr>
        <w:t>og stillads. Svaret var, at hvordan det bliver grebet an, kan vi først se når tilbud</w:t>
      </w:r>
      <w:r w:rsidR="00192E33">
        <w:rPr>
          <w:rFonts w:ascii="Verdana" w:hAnsi="Verdana"/>
          <w:sz w:val="21"/>
          <w:szCs w:val="21"/>
        </w:rPr>
        <w:t>d</w:t>
      </w:r>
      <w:r w:rsidR="005B5E0F">
        <w:rPr>
          <w:rFonts w:ascii="Verdana" w:hAnsi="Verdana"/>
          <w:sz w:val="21"/>
          <w:szCs w:val="21"/>
        </w:rPr>
        <w:t>ene</w:t>
      </w:r>
      <w:r w:rsidR="00192E33">
        <w:rPr>
          <w:rFonts w:ascii="Verdana" w:hAnsi="Verdana"/>
          <w:sz w:val="21"/>
          <w:szCs w:val="21"/>
        </w:rPr>
        <w:t xml:space="preserve"> indløber.</w:t>
      </w:r>
      <w:r w:rsidR="00566D96">
        <w:rPr>
          <w:rFonts w:ascii="Verdana" w:hAnsi="Verdana"/>
          <w:sz w:val="21"/>
          <w:szCs w:val="21"/>
        </w:rPr>
        <w:t xml:space="preserve"> </w:t>
      </w:r>
    </w:p>
    <w:p w14:paraId="660479C8" w14:textId="77777777" w:rsidR="00192E33" w:rsidRDefault="00192E33" w:rsidP="00566D96">
      <w:pPr>
        <w:ind w:left="1440"/>
        <w:rPr>
          <w:rFonts w:ascii="Verdana" w:hAnsi="Verdana"/>
          <w:sz w:val="21"/>
          <w:szCs w:val="21"/>
        </w:rPr>
      </w:pPr>
    </w:p>
    <w:p w14:paraId="75FAA160" w14:textId="01D7FD66" w:rsidR="00D06615" w:rsidRDefault="00192E33" w:rsidP="00566D96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En beboer ville vide, </w:t>
      </w:r>
      <w:r w:rsidR="00F206B3">
        <w:rPr>
          <w:rFonts w:ascii="Verdana" w:hAnsi="Verdana"/>
          <w:sz w:val="21"/>
          <w:szCs w:val="21"/>
        </w:rPr>
        <w:t>om</w:t>
      </w:r>
      <w:r>
        <w:rPr>
          <w:rFonts w:ascii="Verdana" w:hAnsi="Verdana"/>
          <w:sz w:val="21"/>
          <w:szCs w:val="21"/>
        </w:rPr>
        <w:t xml:space="preserve"> der ikke var nogen garanti på </w:t>
      </w:r>
      <w:r w:rsidR="00AB1BF1">
        <w:rPr>
          <w:rFonts w:ascii="Verdana" w:hAnsi="Verdana"/>
          <w:sz w:val="21"/>
          <w:szCs w:val="21"/>
        </w:rPr>
        <w:t xml:space="preserve">de gamle </w:t>
      </w:r>
      <w:r>
        <w:rPr>
          <w:rFonts w:ascii="Verdana" w:hAnsi="Verdana"/>
          <w:sz w:val="21"/>
          <w:szCs w:val="21"/>
        </w:rPr>
        <w:t>tage</w:t>
      </w:r>
      <w:r w:rsidR="00F206B3">
        <w:rPr>
          <w:rFonts w:ascii="Verdana" w:hAnsi="Verdana"/>
          <w:sz w:val="21"/>
          <w:szCs w:val="21"/>
        </w:rPr>
        <w:t>.</w:t>
      </w:r>
      <w:r w:rsidR="00D43A3A">
        <w:rPr>
          <w:rFonts w:ascii="Verdana" w:hAnsi="Verdana"/>
          <w:sz w:val="21"/>
          <w:szCs w:val="21"/>
        </w:rPr>
        <w:t xml:space="preserve"> Svaret var, at det er der ikke, og der er heller ikke nogen mulighed for</w:t>
      </w:r>
      <w:r w:rsidR="00D06615">
        <w:rPr>
          <w:rFonts w:ascii="Verdana" w:hAnsi="Verdana"/>
          <w:sz w:val="21"/>
          <w:szCs w:val="21"/>
        </w:rPr>
        <w:t xml:space="preserve"> at hente penge andre steder</w:t>
      </w:r>
      <w:r w:rsidR="00AB1BF1">
        <w:rPr>
          <w:rFonts w:ascii="Verdana" w:hAnsi="Verdana"/>
          <w:sz w:val="21"/>
          <w:szCs w:val="21"/>
        </w:rPr>
        <w:t xml:space="preserve">, </w:t>
      </w:r>
      <w:r w:rsidR="002C2DE8">
        <w:rPr>
          <w:rFonts w:ascii="Verdana" w:hAnsi="Verdana"/>
          <w:sz w:val="21"/>
          <w:szCs w:val="21"/>
        </w:rPr>
        <w:t>dvs.</w:t>
      </w:r>
      <w:r w:rsidR="00386DAF">
        <w:rPr>
          <w:rFonts w:ascii="Verdana" w:hAnsi="Verdana"/>
          <w:sz w:val="21"/>
          <w:szCs w:val="21"/>
        </w:rPr>
        <w:t xml:space="preserve"> </w:t>
      </w:r>
      <w:r w:rsidR="00AB1BF1">
        <w:rPr>
          <w:rFonts w:ascii="Verdana" w:hAnsi="Verdana"/>
          <w:sz w:val="21"/>
          <w:szCs w:val="21"/>
        </w:rPr>
        <w:t xml:space="preserve">hverken fra Landsbyggefonden, Byggeskadefonden eller </w:t>
      </w:r>
      <w:r w:rsidR="002C2DE8">
        <w:rPr>
          <w:rFonts w:ascii="Verdana" w:hAnsi="Verdana"/>
          <w:sz w:val="21"/>
          <w:szCs w:val="21"/>
        </w:rPr>
        <w:t>B</w:t>
      </w:r>
      <w:r w:rsidR="00AB1BF1">
        <w:rPr>
          <w:rFonts w:ascii="Verdana" w:hAnsi="Verdana"/>
          <w:sz w:val="21"/>
          <w:szCs w:val="21"/>
        </w:rPr>
        <w:t>oligselskabet</w:t>
      </w:r>
      <w:r w:rsidR="00D06615">
        <w:rPr>
          <w:rFonts w:ascii="Verdana" w:hAnsi="Verdana"/>
          <w:sz w:val="21"/>
          <w:szCs w:val="21"/>
        </w:rPr>
        <w:t>.</w:t>
      </w:r>
    </w:p>
    <w:p w14:paraId="4D93DA03" w14:textId="77777777" w:rsidR="00D06615" w:rsidRDefault="00D06615" w:rsidP="00566D96">
      <w:pPr>
        <w:ind w:left="1440"/>
        <w:rPr>
          <w:rFonts w:ascii="Verdana" w:hAnsi="Verdana"/>
          <w:sz w:val="21"/>
          <w:szCs w:val="21"/>
        </w:rPr>
      </w:pPr>
    </w:p>
    <w:p w14:paraId="61ED5E2D" w14:textId="2B5C59AE" w:rsidR="00FD16F8" w:rsidRDefault="00FD16F8" w:rsidP="00566D96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Så gik vi over til afstemninge</w:t>
      </w:r>
      <w:r w:rsidR="00E632C5">
        <w:rPr>
          <w:rFonts w:ascii="Verdana" w:hAnsi="Verdana"/>
          <w:sz w:val="21"/>
          <w:szCs w:val="21"/>
        </w:rPr>
        <w:t>n</w:t>
      </w:r>
      <w:r w:rsidR="008B4D6D">
        <w:rPr>
          <w:rFonts w:ascii="Verdana" w:hAnsi="Verdana"/>
          <w:sz w:val="21"/>
          <w:szCs w:val="21"/>
        </w:rPr>
        <w:t xml:space="preserve"> </w:t>
      </w:r>
      <w:r w:rsidR="00D80A89">
        <w:rPr>
          <w:rFonts w:ascii="Verdana" w:hAnsi="Verdana"/>
          <w:sz w:val="21"/>
          <w:szCs w:val="21"/>
        </w:rPr>
        <w:t xml:space="preserve">om </w:t>
      </w:r>
      <w:r w:rsidR="008B4D6D">
        <w:rPr>
          <w:rFonts w:ascii="Verdana" w:hAnsi="Verdana"/>
          <w:sz w:val="21"/>
          <w:szCs w:val="21"/>
        </w:rPr>
        <w:t>for eller imod</w:t>
      </w:r>
      <w:r w:rsidR="00E16269">
        <w:rPr>
          <w:rFonts w:ascii="Verdana" w:hAnsi="Verdana"/>
          <w:sz w:val="21"/>
          <w:szCs w:val="21"/>
        </w:rPr>
        <w:t xml:space="preserve"> forslaget</w:t>
      </w:r>
      <w:r>
        <w:rPr>
          <w:rFonts w:ascii="Verdana" w:hAnsi="Verdana"/>
          <w:sz w:val="21"/>
          <w:szCs w:val="21"/>
        </w:rPr>
        <w:t>:</w:t>
      </w:r>
      <w:r w:rsidR="00E632C5">
        <w:rPr>
          <w:rFonts w:ascii="Verdana" w:hAnsi="Verdana"/>
          <w:sz w:val="21"/>
          <w:szCs w:val="21"/>
        </w:rPr>
        <w:t xml:space="preserve"> </w:t>
      </w:r>
    </w:p>
    <w:p w14:paraId="2B8CC4C2" w14:textId="77777777" w:rsidR="00E632C5" w:rsidRDefault="00E632C5" w:rsidP="00566D96">
      <w:pPr>
        <w:ind w:left="1440"/>
        <w:rPr>
          <w:rFonts w:ascii="Verdana" w:hAnsi="Verdana"/>
          <w:sz w:val="21"/>
          <w:szCs w:val="21"/>
        </w:rPr>
      </w:pPr>
    </w:p>
    <w:p w14:paraId="7BE6F341" w14:textId="6881A633" w:rsidR="002C2DE8" w:rsidRDefault="00E632C5" w:rsidP="00566D96">
      <w:pPr>
        <w:ind w:left="1440"/>
        <w:rPr>
          <w:rFonts w:ascii="Verdana" w:hAnsi="Verdana" w:cs="Times New Roman (Brødtekst CS)"/>
          <w:i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EK sagde at </w:t>
      </w:r>
      <w:r w:rsidR="00985BBA">
        <w:rPr>
          <w:rFonts w:ascii="Verdana" w:hAnsi="Verdana"/>
          <w:sz w:val="21"/>
          <w:szCs w:val="21"/>
        </w:rPr>
        <w:t>afstemningstema</w:t>
      </w:r>
      <w:r w:rsidR="00E16269">
        <w:rPr>
          <w:rFonts w:ascii="Verdana" w:hAnsi="Verdana"/>
          <w:sz w:val="21"/>
          <w:szCs w:val="21"/>
        </w:rPr>
        <w:t>et</w:t>
      </w:r>
      <w:r w:rsidR="00985BBA">
        <w:rPr>
          <w:rFonts w:ascii="Verdana" w:hAnsi="Verdana"/>
          <w:sz w:val="21"/>
          <w:szCs w:val="21"/>
        </w:rPr>
        <w:t xml:space="preserve"> </w:t>
      </w:r>
      <w:r w:rsidR="00AB1BF1">
        <w:rPr>
          <w:rFonts w:ascii="Verdana" w:hAnsi="Verdana"/>
          <w:sz w:val="21"/>
          <w:szCs w:val="21"/>
        </w:rPr>
        <w:t>jfr. indkaldelsen er</w:t>
      </w:r>
      <w:r w:rsidR="00F74428">
        <w:rPr>
          <w:rFonts w:ascii="Verdana" w:hAnsi="Verdana"/>
          <w:sz w:val="21"/>
          <w:szCs w:val="21"/>
        </w:rPr>
        <w:t xml:space="preserve">: </w:t>
      </w:r>
      <w:r w:rsidR="00985BBA" w:rsidRPr="002C2DE8">
        <w:rPr>
          <w:rFonts w:ascii="Verdana" w:hAnsi="Verdana" w:cs="Times New Roman (Brødtekst CS)"/>
          <w:i/>
          <w:sz w:val="21"/>
          <w:szCs w:val="21"/>
        </w:rPr>
        <w:t xml:space="preserve">Afdelingsbestyrelsen bemyndiges til at iværksætte udskiftning af tagene i den nye del af Sibeliusparken i Bystrædet. </w:t>
      </w:r>
    </w:p>
    <w:p w14:paraId="0CFA3093" w14:textId="24CAC913" w:rsidR="00E632C5" w:rsidRPr="002C2DE8" w:rsidRDefault="00985BBA" w:rsidP="00566D96">
      <w:pPr>
        <w:ind w:left="1440"/>
        <w:rPr>
          <w:rFonts w:ascii="Verdana" w:hAnsi="Verdana" w:cs="Times New Roman (Brødtekst CS)"/>
          <w:i/>
          <w:sz w:val="21"/>
          <w:szCs w:val="21"/>
        </w:rPr>
      </w:pPr>
      <w:r w:rsidRPr="002C2DE8">
        <w:rPr>
          <w:rFonts w:ascii="Verdana" w:hAnsi="Verdana" w:cs="Times New Roman (Brødtekst CS)"/>
          <w:i/>
          <w:sz w:val="21"/>
          <w:szCs w:val="21"/>
        </w:rPr>
        <w:t>Udgifte</w:t>
      </w:r>
      <w:r w:rsidR="008B4D6D" w:rsidRPr="002C2DE8">
        <w:rPr>
          <w:rFonts w:ascii="Verdana" w:hAnsi="Verdana" w:cs="Times New Roman (Brødtekst CS)"/>
          <w:i/>
          <w:sz w:val="21"/>
          <w:szCs w:val="21"/>
        </w:rPr>
        <w:t>r</w:t>
      </w:r>
      <w:r w:rsidRPr="002C2DE8">
        <w:rPr>
          <w:rFonts w:ascii="Verdana" w:hAnsi="Verdana" w:cs="Times New Roman (Brødtekst CS)"/>
          <w:i/>
          <w:sz w:val="21"/>
          <w:szCs w:val="21"/>
        </w:rPr>
        <w:t>ne til tagudskiftningen finansieres ved optagelse af 30</w:t>
      </w:r>
      <w:r w:rsidR="002C2DE8">
        <w:rPr>
          <w:rFonts w:ascii="Verdana" w:hAnsi="Verdana" w:cs="Times New Roman (Brødtekst CS)"/>
          <w:i/>
          <w:sz w:val="21"/>
          <w:szCs w:val="21"/>
        </w:rPr>
        <w:t>-</w:t>
      </w:r>
      <w:r w:rsidRPr="002C2DE8">
        <w:rPr>
          <w:rFonts w:ascii="Verdana" w:hAnsi="Verdana" w:cs="Times New Roman (Brødtekst CS)"/>
          <w:i/>
          <w:sz w:val="21"/>
          <w:szCs w:val="21"/>
        </w:rPr>
        <w:t>årigt realkredit</w:t>
      </w:r>
      <w:r w:rsidR="002C2DE8">
        <w:rPr>
          <w:rFonts w:ascii="Verdana" w:hAnsi="Verdana" w:cs="Times New Roman (Brødtekst CS)"/>
          <w:i/>
          <w:sz w:val="21"/>
          <w:szCs w:val="21"/>
        </w:rPr>
        <w:t>forenings</w:t>
      </w:r>
      <w:r w:rsidRPr="002C2DE8">
        <w:rPr>
          <w:rFonts w:ascii="Verdana" w:hAnsi="Verdana" w:cs="Times New Roman (Brødtekst CS)"/>
          <w:i/>
          <w:sz w:val="21"/>
          <w:szCs w:val="21"/>
        </w:rPr>
        <w:t>lån, der afvikles ved en huslejestigning på max. 3,0</w:t>
      </w:r>
      <w:r w:rsidR="008B4D6D" w:rsidRPr="002C2DE8">
        <w:rPr>
          <w:rFonts w:ascii="Verdana" w:hAnsi="Verdana" w:cs="Times New Roman (Brødtekst CS)"/>
          <w:i/>
          <w:sz w:val="21"/>
          <w:szCs w:val="21"/>
        </w:rPr>
        <w:t>%.</w:t>
      </w:r>
    </w:p>
    <w:p w14:paraId="0235AF13" w14:textId="57FF2B22" w:rsidR="00ED096C" w:rsidRDefault="00FF00B9" w:rsidP="00566D96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Forslaget blev sat til afstemning</w:t>
      </w:r>
      <w:r w:rsidR="00340B52">
        <w:rPr>
          <w:rFonts w:ascii="Verdana" w:hAnsi="Verdana"/>
          <w:sz w:val="21"/>
          <w:szCs w:val="21"/>
        </w:rPr>
        <w:t xml:space="preserve">, </w:t>
      </w:r>
      <w:r w:rsidR="002C2DE8">
        <w:rPr>
          <w:rFonts w:ascii="Verdana" w:hAnsi="Verdana"/>
          <w:sz w:val="21"/>
          <w:szCs w:val="21"/>
        </w:rPr>
        <w:t xml:space="preserve">der blev vedtaget med </w:t>
      </w:r>
      <w:r w:rsidR="00ED096C">
        <w:rPr>
          <w:rFonts w:ascii="Verdana" w:hAnsi="Verdana"/>
          <w:sz w:val="21"/>
          <w:szCs w:val="21"/>
        </w:rPr>
        <w:t xml:space="preserve">28 </w:t>
      </w:r>
      <w:r w:rsidR="002C2DE8">
        <w:rPr>
          <w:rFonts w:ascii="Verdana" w:hAnsi="Verdana"/>
          <w:sz w:val="21"/>
          <w:szCs w:val="21"/>
        </w:rPr>
        <w:t>stemmer for forslaget og</w:t>
      </w:r>
      <w:r w:rsidR="00ED096C">
        <w:rPr>
          <w:rFonts w:ascii="Verdana" w:hAnsi="Verdana"/>
          <w:sz w:val="21"/>
          <w:szCs w:val="21"/>
        </w:rPr>
        <w:t xml:space="preserve"> 2 </w:t>
      </w:r>
      <w:r w:rsidR="002C2DE8">
        <w:rPr>
          <w:rFonts w:ascii="Verdana" w:hAnsi="Verdana"/>
          <w:sz w:val="21"/>
          <w:szCs w:val="21"/>
        </w:rPr>
        <w:t>stemmer imod.</w:t>
      </w:r>
    </w:p>
    <w:p w14:paraId="0BD949D6" w14:textId="77777777" w:rsidR="003E61B6" w:rsidRDefault="003E61B6" w:rsidP="00566D96">
      <w:pPr>
        <w:ind w:left="1440"/>
        <w:rPr>
          <w:rFonts w:ascii="Verdana" w:hAnsi="Verdana"/>
          <w:sz w:val="21"/>
          <w:szCs w:val="21"/>
        </w:rPr>
      </w:pPr>
    </w:p>
    <w:p w14:paraId="506C28A0" w14:textId="5692A53E" w:rsidR="003E61B6" w:rsidRDefault="00C372C3" w:rsidP="004B7070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EK takkede derpå de fremmødte beboere for god ro og orden under mødet</w:t>
      </w:r>
      <w:r w:rsidR="004B7070">
        <w:rPr>
          <w:rFonts w:ascii="Verdana" w:hAnsi="Verdana"/>
          <w:sz w:val="21"/>
          <w:szCs w:val="21"/>
        </w:rPr>
        <w:t>.</w:t>
      </w:r>
    </w:p>
    <w:p w14:paraId="17BC710F" w14:textId="77777777" w:rsidR="004B7070" w:rsidRDefault="004B7070" w:rsidP="004B7070">
      <w:pPr>
        <w:ind w:left="1440"/>
        <w:rPr>
          <w:rFonts w:ascii="Verdana" w:hAnsi="Verdana"/>
          <w:sz w:val="21"/>
          <w:szCs w:val="21"/>
        </w:rPr>
      </w:pPr>
    </w:p>
    <w:p w14:paraId="38A6FBE0" w14:textId="77777777" w:rsidR="004B7070" w:rsidRDefault="004B7070" w:rsidP="004B7070">
      <w:pPr>
        <w:ind w:left="1440"/>
        <w:rPr>
          <w:rFonts w:ascii="Verdana" w:hAnsi="Verdana"/>
          <w:sz w:val="21"/>
          <w:szCs w:val="21"/>
        </w:rPr>
      </w:pPr>
    </w:p>
    <w:p w14:paraId="63BFDE5C" w14:textId="6C221454" w:rsidR="004B7070" w:rsidRDefault="0029749F" w:rsidP="004B7070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Rødovre, den 19. januar 2022</w:t>
      </w:r>
    </w:p>
    <w:p w14:paraId="36584EFA" w14:textId="77777777" w:rsidR="0029749F" w:rsidRDefault="0029749F" w:rsidP="004B7070">
      <w:pPr>
        <w:rPr>
          <w:rFonts w:ascii="Verdana" w:hAnsi="Verdana"/>
          <w:sz w:val="21"/>
          <w:szCs w:val="21"/>
        </w:rPr>
      </w:pPr>
    </w:p>
    <w:p w14:paraId="0343F28E" w14:textId="77777777" w:rsidR="0029749F" w:rsidRDefault="0029749F" w:rsidP="004B7070">
      <w:pPr>
        <w:rPr>
          <w:rFonts w:ascii="Verdana" w:hAnsi="Verdana"/>
          <w:sz w:val="21"/>
          <w:szCs w:val="21"/>
        </w:rPr>
      </w:pPr>
    </w:p>
    <w:p w14:paraId="47288575" w14:textId="05314528" w:rsidR="0029749F" w:rsidRDefault="0029749F" w:rsidP="0029749F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Edith Kristensen</w:t>
      </w:r>
      <w:r w:rsidR="00F812C8">
        <w:rPr>
          <w:rFonts w:ascii="Verdana" w:hAnsi="Verdana"/>
          <w:sz w:val="21"/>
          <w:szCs w:val="21"/>
        </w:rPr>
        <w:tab/>
      </w:r>
      <w:r w:rsidR="00F812C8">
        <w:rPr>
          <w:rFonts w:ascii="Verdana" w:hAnsi="Verdana"/>
          <w:sz w:val="21"/>
          <w:szCs w:val="21"/>
        </w:rPr>
        <w:tab/>
      </w:r>
      <w:r w:rsidR="00F812C8">
        <w:rPr>
          <w:rFonts w:ascii="Verdana" w:hAnsi="Verdana"/>
          <w:sz w:val="21"/>
          <w:szCs w:val="21"/>
        </w:rPr>
        <w:tab/>
      </w:r>
      <w:r w:rsidR="00F812C8">
        <w:rPr>
          <w:rFonts w:ascii="Verdana" w:hAnsi="Verdana"/>
          <w:sz w:val="21"/>
          <w:szCs w:val="21"/>
        </w:rPr>
        <w:tab/>
        <w:t>Karsten Ellekær</w:t>
      </w:r>
    </w:p>
    <w:p w14:paraId="260673D9" w14:textId="01DACCF7" w:rsidR="00F812C8" w:rsidRDefault="00F812C8" w:rsidP="0029749F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Dirigent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Formand</w:t>
      </w:r>
    </w:p>
    <w:p w14:paraId="0D7B1807" w14:textId="77777777" w:rsidR="00F812C8" w:rsidRDefault="00F812C8" w:rsidP="0029749F">
      <w:pPr>
        <w:ind w:left="1440"/>
        <w:rPr>
          <w:rFonts w:ascii="Verdana" w:hAnsi="Verdana"/>
          <w:sz w:val="21"/>
          <w:szCs w:val="21"/>
        </w:rPr>
      </w:pPr>
    </w:p>
    <w:p w14:paraId="599F15D4" w14:textId="77777777" w:rsidR="00F812C8" w:rsidRDefault="00F812C8" w:rsidP="0029749F">
      <w:pPr>
        <w:ind w:left="1440"/>
        <w:rPr>
          <w:rFonts w:ascii="Verdana" w:hAnsi="Verdana"/>
          <w:sz w:val="21"/>
          <w:szCs w:val="21"/>
        </w:rPr>
      </w:pPr>
    </w:p>
    <w:p w14:paraId="114C30AE" w14:textId="474B72C4" w:rsidR="00C8184F" w:rsidRDefault="00C8184F" w:rsidP="0029749F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 w:rsidR="00AB2C57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>Birgit Gotfredsen</w:t>
      </w:r>
    </w:p>
    <w:p w14:paraId="65F05DBB" w14:textId="347EA4FE" w:rsidR="00C8184F" w:rsidRDefault="00C8184F" w:rsidP="0029749F">
      <w:pPr>
        <w:ind w:left="144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 w:rsidR="00AB2C57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>Referent</w:t>
      </w:r>
    </w:p>
    <w:p w14:paraId="107856C8" w14:textId="77777777" w:rsidR="00C8184F" w:rsidRDefault="00C8184F" w:rsidP="0029749F">
      <w:pPr>
        <w:ind w:left="1440"/>
        <w:rPr>
          <w:rFonts w:ascii="Verdana" w:hAnsi="Verdana"/>
          <w:sz w:val="21"/>
          <w:szCs w:val="21"/>
        </w:rPr>
      </w:pPr>
    </w:p>
    <w:p w14:paraId="4548F6E6" w14:textId="77777777" w:rsidR="00FF00B9" w:rsidRDefault="00FF00B9" w:rsidP="00566D96">
      <w:pPr>
        <w:ind w:left="1440"/>
        <w:rPr>
          <w:rFonts w:ascii="Verdana" w:hAnsi="Verdana"/>
          <w:sz w:val="21"/>
          <w:szCs w:val="21"/>
        </w:rPr>
      </w:pPr>
    </w:p>
    <w:p w14:paraId="4F284823" w14:textId="77777777" w:rsidR="00FF00B9" w:rsidRDefault="00FF00B9" w:rsidP="00566D96">
      <w:pPr>
        <w:ind w:left="1440"/>
        <w:rPr>
          <w:rFonts w:ascii="Verdana" w:hAnsi="Verdana"/>
          <w:sz w:val="21"/>
          <w:szCs w:val="21"/>
        </w:rPr>
      </w:pPr>
    </w:p>
    <w:p w14:paraId="227D8FF3" w14:textId="77777777" w:rsidR="00FD16F8" w:rsidRDefault="00FD16F8" w:rsidP="00566D96">
      <w:pPr>
        <w:ind w:left="1440"/>
        <w:rPr>
          <w:rFonts w:ascii="Verdana" w:hAnsi="Verdana"/>
          <w:sz w:val="21"/>
          <w:szCs w:val="21"/>
        </w:rPr>
      </w:pPr>
    </w:p>
    <w:p w14:paraId="04E58B77" w14:textId="6A42DF4D" w:rsidR="00192E33" w:rsidRPr="006578F1" w:rsidRDefault="00F206B3" w:rsidP="00566D96">
      <w:pPr>
        <w:ind w:left="1440"/>
      </w:pPr>
      <w:r>
        <w:rPr>
          <w:rFonts w:ascii="Verdana" w:hAnsi="Verdana"/>
          <w:sz w:val="21"/>
          <w:szCs w:val="21"/>
        </w:rPr>
        <w:t xml:space="preserve"> </w:t>
      </w:r>
    </w:p>
    <w:sectPr w:rsidR="00192E33" w:rsidRPr="006578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A3AF" w14:textId="77777777" w:rsidR="00273DF2" w:rsidRDefault="00273DF2" w:rsidP="0083651D">
      <w:r>
        <w:separator/>
      </w:r>
    </w:p>
  </w:endnote>
  <w:endnote w:type="continuationSeparator" w:id="0">
    <w:p w14:paraId="6C124886" w14:textId="77777777" w:rsidR="00273DF2" w:rsidRDefault="00273DF2" w:rsidP="0083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rødtekst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A5BAA" w14:textId="77777777" w:rsidR="00273DF2" w:rsidRDefault="00273DF2" w:rsidP="0083651D">
      <w:r>
        <w:separator/>
      </w:r>
    </w:p>
  </w:footnote>
  <w:footnote w:type="continuationSeparator" w:id="0">
    <w:p w14:paraId="782A6187" w14:textId="77777777" w:rsidR="00273DF2" w:rsidRDefault="00273DF2" w:rsidP="00836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15"/>
      <w:gridCol w:w="1101"/>
    </w:tblGrid>
    <w:tr w:rsidR="0083651D" w14:paraId="47DE94E1" w14:textId="77777777" w:rsidTr="008A44F6">
      <w:tc>
        <w:tcPr>
          <w:tcW w:w="7915" w:type="dxa"/>
        </w:tcPr>
        <w:p w14:paraId="7B204532" w14:textId="77777777" w:rsidR="0083651D" w:rsidRPr="00C12E08" w:rsidRDefault="0083651D" w:rsidP="0083651D">
          <w:pPr>
            <w:rPr>
              <w:rFonts w:ascii="Verdana" w:hAnsi="Verdana"/>
              <w:b/>
              <w:bCs/>
              <w:sz w:val="36"/>
              <w:szCs w:val="36"/>
            </w:rPr>
          </w:pPr>
          <w:r>
            <w:rPr>
              <w:rFonts w:ascii="Verdana" w:hAnsi="Verdana"/>
              <w:b/>
              <w:bCs/>
              <w:sz w:val="36"/>
              <w:szCs w:val="36"/>
            </w:rPr>
            <w:t>Sibeliusparken</w:t>
          </w:r>
        </w:p>
        <w:p w14:paraId="200B7C43" w14:textId="77777777" w:rsidR="0083651D" w:rsidRPr="00C12E08" w:rsidRDefault="0083651D" w:rsidP="0083651D">
          <w:pPr>
            <w:rPr>
              <w:rFonts w:ascii="Verdana" w:hAnsi="Verdana"/>
            </w:rPr>
          </w:pPr>
          <w:r w:rsidRPr="00C12E08">
            <w:rPr>
              <w:rFonts w:ascii="Verdana" w:hAnsi="Verdana"/>
            </w:rPr>
            <w:t>Afdelingsbestyrelsen</w:t>
          </w:r>
        </w:p>
        <w:p w14:paraId="73AADBCC" w14:textId="77777777" w:rsidR="0083651D" w:rsidRPr="00C12E08" w:rsidRDefault="0083651D" w:rsidP="0083651D">
          <w:pPr>
            <w:rPr>
              <w:rFonts w:ascii="Verdana" w:hAnsi="Verdana"/>
              <w:sz w:val="36"/>
              <w:szCs w:val="36"/>
            </w:rPr>
          </w:pPr>
        </w:p>
      </w:tc>
      <w:tc>
        <w:tcPr>
          <w:tcW w:w="1101" w:type="dxa"/>
        </w:tcPr>
        <w:p w14:paraId="7CBF098E" w14:textId="77777777" w:rsidR="0083651D" w:rsidRDefault="0083651D" w:rsidP="0083651D">
          <w:pPr>
            <w:rPr>
              <w:rFonts w:ascii="Verdana" w:hAnsi="Verdana"/>
              <w:sz w:val="36"/>
              <w:szCs w:val="36"/>
            </w:rPr>
          </w:pPr>
          <w:r w:rsidRPr="00195340">
            <w:rPr>
              <w:rFonts w:ascii="Verdana" w:hAnsi="Verdana"/>
              <w:noProof/>
              <w:sz w:val="36"/>
              <w:szCs w:val="36"/>
              <w:vertAlign w:val="subscript"/>
              <w:lang w:eastAsia="da-DK"/>
            </w:rPr>
            <w:drawing>
              <wp:inline distT="0" distB="0" distL="0" distR="0" wp14:anchorId="707A0B55" wp14:editId="1511B1AB">
                <wp:extent cx="549546" cy="508327"/>
                <wp:effectExtent l="0" t="0" r="0" b="0"/>
                <wp:docPr id="2" name="Picture 1" descr="Et billede, der indeholder tekst, clipart&#10;&#10;Automatisk generere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Et billede, der indeholder tekst, clipart&#10;&#10;Automatisk genereret beskrivels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6" cy="532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02652A" w14:textId="77777777" w:rsidR="0083651D" w:rsidRDefault="0083651D" w:rsidP="0083651D"/>
  <w:p w14:paraId="13EFC58A" w14:textId="77777777" w:rsidR="0083651D" w:rsidRPr="00C12E08" w:rsidRDefault="0083651D" w:rsidP="0083651D"/>
  <w:p w14:paraId="4592A515" w14:textId="77777777" w:rsidR="0083651D" w:rsidRDefault="0083651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B12D3"/>
    <w:multiLevelType w:val="hybridMultilevel"/>
    <w:tmpl w:val="4484CF9C"/>
    <w:lvl w:ilvl="0" w:tplc="54466240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743013"/>
    <w:multiLevelType w:val="hybridMultilevel"/>
    <w:tmpl w:val="7DCA4850"/>
    <w:lvl w:ilvl="0" w:tplc="17FC9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8D09E5"/>
    <w:multiLevelType w:val="hybridMultilevel"/>
    <w:tmpl w:val="64A21F62"/>
    <w:lvl w:ilvl="0" w:tplc="B5CCC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8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51D"/>
    <w:rsid w:val="00011F31"/>
    <w:rsid w:val="00021868"/>
    <w:rsid w:val="000444BE"/>
    <w:rsid w:val="00063976"/>
    <w:rsid w:val="00087880"/>
    <w:rsid w:val="000A48E0"/>
    <w:rsid w:val="000B07EF"/>
    <w:rsid w:val="000B0AE7"/>
    <w:rsid w:val="000F627E"/>
    <w:rsid w:val="00111FC6"/>
    <w:rsid w:val="00126D8F"/>
    <w:rsid w:val="00154726"/>
    <w:rsid w:val="00160232"/>
    <w:rsid w:val="00192E33"/>
    <w:rsid w:val="00195340"/>
    <w:rsid w:val="001A7697"/>
    <w:rsid w:val="001B2AD3"/>
    <w:rsid w:val="001D2060"/>
    <w:rsid w:val="00200E56"/>
    <w:rsid w:val="0020659E"/>
    <w:rsid w:val="0021130C"/>
    <w:rsid w:val="002320CC"/>
    <w:rsid w:val="002436F0"/>
    <w:rsid w:val="00244C37"/>
    <w:rsid w:val="00273DF2"/>
    <w:rsid w:val="002862C2"/>
    <w:rsid w:val="0029749F"/>
    <w:rsid w:val="002B0A26"/>
    <w:rsid w:val="002B4400"/>
    <w:rsid w:val="002C28F0"/>
    <w:rsid w:val="002C2DE8"/>
    <w:rsid w:val="002D7CD8"/>
    <w:rsid w:val="002E7098"/>
    <w:rsid w:val="003174CF"/>
    <w:rsid w:val="00330CD3"/>
    <w:rsid w:val="00340B52"/>
    <w:rsid w:val="00386DAF"/>
    <w:rsid w:val="003A7004"/>
    <w:rsid w:val="003B3713"/>
    <w:rsid w:val="003C3EB7"/>
    <w:rsid w:val="003E1CE4"/>
    <w:rsid w:val="003E61B6"/>
    <w:rsid w:val="003F64E2"/>
    <w:rsid w:val="004362DC"/>
    <w:rsid w:val="004374C9"/>
    <w:rsid w:val="004730F2"/>
    <w:rsid w:val="004A72B5"/>
    <w:rsid w:val="004B25CD"/>
    <w:rsid w:val="004B3B9D"/>
    <w:rsid w:val="004B7070"/>
    <w:rsid w:val="004B7B4C"/>
    <w:rsid w:val="004F3A9C"/>
    <w:rsid w:val="0052395A"/>
    <w:rsid w:val="00566D96"/>
    <w:rsid w:val="0058218F"/>
    <w:rsid w:val="00582390"/>
    <w:rsid w:val="005B5E0F"/>
    <w:rsid w:val="005C6E07"/>
    <w:rsid w:val="005D2A59"/>
    <w:rsid w:val="005E6179"/>
    <w:rsid w:val="00613E76"/>
    <w:rsid w:val="006578F1"/>
    <w:rsid w:val="006639CC"/>
    <w:rsid w:val="0067515C"/>
    <w:rsid w:val="00695114"/>
    <w:rsid w:val="006E2B9C"/>
    <w:rsid w:val="006E57CD"/>
    <w:rsid w:val="00704EBC"/>
    <w:rsid w:val="007161EE"/>
    <w:rsid w:val="00730A27"/>
    <w:rsid w:val="00744DA1"/>
    <w:rsid w:val="007505FA"/>
    <w:rsid w:val="007B3E40"/>
    <w:rsid w:val="007C7AE5"/>
    <w:rsid w:val="007D7A9A"/>
    <w:rsid w:val="007E0A03"/>
    <w:rsid w:val="00802B7D"/>
    <w:rsid w:val="00815A4B"/>
    <w:rsid w:val="0083651D"/>
    <w:rsid w:val="00841F60"/>
    <w:rsid w:val="008A40C7"/>
    <w:rsid w:val="008A4FBB"/>
    <w:rsid w:val="008B3B93"/>
    <w:rsid w:val="008B4D6D"/>
    <w:rsid w:val="008C4864"/>
    <w:rsid w:val="008F067C"/>
    <w:rsid w:val="008F23F2"/>
    <w:rsid w:val="008F6F1E"/>
    <w:rsid w:val="00912253"/>
    <w:rsid w:val="009262C1"/>
    <w:rsid w:val="009312E7"/>
    <w:rsid w:val="009313F9"/>
    <w:rsid w:val="0093206E"/>
    <w:rsid w:val="0094091D"/>
    <w:rsid w:val="00982E34"/>
    <w:rsid w:val="00985BBA"/>
    <w:rsid w:val="0099356E"/>
    <w:rsid w:val="009D0AE8"/>
    <w:rsid w:val="00A41600"/>
    <w:rsid w:val="00A57E49"/>
    <w:rsid w:val="00A6623B"/>
    <w:rsid w:val="00A70070"/>
    <w:rsid w:val="00A92FB3"/>
    <w:rsid w:val="00AA5F7E"/>
    <w:rsid w:val="00AA7064"/>
    <w:rsid w:val="00AB07BF"/>
    <w:rsid w:val="00AB15DB"/>
    <w:rsid w:val="00AB1BF1"/>
    <w:rsid w:val="00AB2C57"/>
    <w:rsid w:val="00AB340E"/>
    <w:rsid w:val="00B45F40"/>
    <w:rsid w:val="00B61B85"/>
    <w:rsid w:val="00B70538"/>
    <w:rsid w:val="00BE455A"/>
    <w:rsid w:val="00BE4CE9"/>
    <w:rsid w:val="00C06E5E"/>
    <w:rsid w:val="00C12BF5"/>
    <w:rsid w:val="00C12E08"/>
    <w:rsid w:val="00C372C3"/>
    <w:rsid w:val="00C64758"/>
    <w:rsid w:val="00C8184F"/>
    <w:rsid w:val="00C81D46"/>
    <w:rsid w:val="00C8589E"/>
    <w:rsid w:val="00CA1308"/>
    <w:rsid w:val="00CB6A99"/>
    <w:rsid w:val="00D06615"/>
    <w:rsid w:val="00D172E2"/>
    <w:rsid w:val="00D43A3A"/>
    <w:rsid w:val="00D80A89"/>
    <w:rsid w:val="00D822FF"/>
    <w:rsid w:val="00DA6B5F"/>
    <w:rsid w:val="00DC4306"/>
    <w:rsid w:val="00DD238D"/>
    <w:rsid w:val="00E16269"/>
    <w:rsid w:val="00E617E5"/>
    <w:rsid w:val="00E632C5"/>
    <w:rsid w:val="00E73342"/>
    <w:rsid w:val="00E819C5"/>
    <w:rsid w:val="00ED096C"/>
    <w:rsid w:val="00ED738C"/>
    <w:rsid w:val="00EF09BC"/>
    <w:rsid w:val="00EF76EF"/>
    <w:rsid w:val="00F03FF0"/>
    <w:rsid w:val="00F06BDA"/>
    <w:rsid w:val="00F206B3"/>
    <w:rsid w:val="00F37E7C"/>
    <w:rsid w:val="00F71188"/>
    <w:rsid w:val="00F74428"/>
    <w:rsid w:val="00F812C8"/>
    <w:rsid w:val="00FA29F2"/>
    <w:rsid w:val="00FB7BFF"/>
    <w:rsid w:val="00FD16F8"/>
    <w:rsid w:val="00FD7E3C"/>
    <w:rsid w:val="00FE2CCC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7140"/>
  <w15:chartTrackingRefBased/>
  <w15:docId w15:val="{D4F6DEBD-B7C8-4749-85F0-14F3E79E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821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12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3651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3651D"/>
  </w:style>
  <w:style w:type="paragraph" w:styleId="Sidefod">
    <w:name w:val="footer"/>
    <w:basedOn w:val="Normal"/>
    <w:link w:val="SidefodTegn"/>
    <w:uiPriority w:val="99"/>
    <w:unhideWhenUsed/>
    <w:rsid w:val="0083651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3651D"/>
  </w:style>
  <w:style w:type="paragraph" w:styleId="Listeafsnit">
    <w:name w:val="List Paragraph"/>
    <w:basedOn w:val="Normal"/>
    <w:uiPriority w:val="34"/>
    <w:qFormat/>
    <w:rsid w:val="00B45F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45F40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B45F40"/>
  </w:style>
  <w:style w:type="character" w:customStyle="1" w:styleId="Overskrift1Tegn">
    <w:name w:val="Overskrift 1 Tegn"/>
    <w:basedOn w:val="Standardskrifttypeiafsnit"/>
    <w:link w:val="Overskrift1"/>
    <w:uiPriority w:val="9"/>
    <w:rsid w:val="00582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rrektur">
    <w:name w:val="Revision"/>
    <w:hidden/>
    <w:uiPriority w:val="99"/>
    <w:semiHidden/>
    <w:rsid w:val="00704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Ellekær</dc:creator>
  <cp:keywords/>
  <dc:description/>
  <cp:lastModifiedBy>Karsten Ellekær</cp:lastModifiedBy>
  <cp:revision>2</cp:revision>
  <cp:lastPrinted>2022-01-19T12:17:00Z</cp:lastPrinted>
  <dcterms:created xsi:type="dcterms:W3CDTF">2022-01-19T12:43:00Z</dcterms:created>
  <dcterms:modified xsi:type="dcterms:W3CDTF">2022-01-19T12:43:00Z</dcterms:modified>
</cp:coreProperties>
</file>